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3BDE" w:rsidRPr="00403BDE" w:rsidRDefault="00403BDE" w:rsidP="00403BDE">
      <w:pPr>
        <w:textAlignment w:val="top"/>
        <w:outlineLvl w:val="0"/>
        <w:rPr>
          <w:rFonts w:ascii="Verdana" w:eastAsia="Times New Roman" w:hAnsi="Verdana" w:cs="Times New Roman"/>
          <w:b/>
          <w:bCs/>
          <w:color w:val="CC6666"/>
          <w:kern w:val="36"/>
          <w:sz w:val="38"/>
          <w:szCs w:val="38"/>
        </w:rPr>
      </w:pPr>
      <w:r w:rsidRPr="00403BDE">
        <w:rPr>
          <w:rFonts w:ascii="inherit" w:eastAsia="Times New Roman" w:hAnsi="inherit" w:cs="Times New Roman"/>
          <w:b/>
          <w:bCs/>
          <w:color w:val="CC6666"/>
          <w:kern w:val="36"/>
          <w:sz w:val="38"/>
          <w:szCs w:val="38"/>
          <w:bdr w:val="none" w:sz="0" w:space="0" w:color="auto" w:frame="1"/>
          <w:shd w:val="clear" w:color="auto" w:fill="FFA758"/>
        </w:rPr>
        <w:t>Making Ford Globally</w:t>
      </w:r>
      <w:r w:rsidRPr="00403BDE">
        <w:rPr>
          <w:rFonts w:ascii="Verdana" w:eastAsia="Times New Roman" w:hAnsi="Verdana" w:cs="Times New Roman"/>
          <w:b/>
          <w:bCs/>
          <w:color w:val="CC6666"/>
          <w:kern w:val="36"/>
          <w:sz w:val="38"/>
          <w:szCs w:val="38"/>
        </w:rPr>
        <w:t> Competitive</w:t>
      </w:r>
    </w:p>
    <w:p w:rsidR="00403BDE" w:rsidRPr="00403BDE" w:rsidRDefault="00403BDE" w:rsidP="00403BDE">
      <w:pPr>
        <w:shd w:val="clear" w:color="auto" w:fill="FFFFFF"/>
        <w:textAlignment w:val="baseline"/>
        <w:rPr>
          <w:rFonts w:ascii="Georgia" w:eastAsia="Times New Roman" w:hAnsi="Georgia" w:cs="Times New Roman"/>
          <w:color w:val="333333"/>
        </w:rPr>
      </w:pPr>
      <w:r w:rsidRPr="00403BDE">
        <w:rPr>
          <w:rFonts w:ascii="Georgia" w:eastAsia="Times New Roman" w:hAnsi="Georgia" w:cs="Times New Roman"/>
          <w:color w:val="333333"/>
        </w:rPr>
        <w:t>When </w:t>
      </w:r>
      <w:r w:rsidRPr="00403BDE">
        <w:rPr>
          <w:rFonts w:ascii="inherit" w:eastAsia="Times New Roman" w:hAnsi="inherit" w:cs="Times New Roman"/>
          <w:color w:val="333333"/>
          <w:bdr w:val="none" w:sz="0" w:space="0" w:color="auto" w:frame="1"/>
          <w:shd w:val="clear" w:color="auto" w:fill="FFA758"/>
        </w:rPr>
        <w:t>Ford</w:t>
      </w:r>
      <w:r w:rsidRPr="00403BDE">
        <w:rPr>
          <w:rFonts w:ascii="Georgia" w:eastAsia="Times New Roman" w:hAnsi="Georgia" w:cs="Times New Roman"/>
          <w:color w:val="333333"/>
        </w:rPr>
        <w:t xml:space="preserve"> CEO Alan </w:t>
      </w:r>
      <w:proofErr w:type="spellStart"/>
      <w:r w:rsidRPr="00403BDE">
        <w:rPr>
          <w:rFonts w:ascii="Georgia" w:eastAsia="Times New Roman" w:hAnsi="Georgia" w:cs="Times New Roman"/>
          <w:color w:val="333333"/>
        </w:rPr>
        <w:t>Mulally</w:t>
      </w:r>
      <w:proofErr w:type="spellEnd"/>
      <w:r w:rsidRPr="00403BDE">
        <w:rPr>
          <w:rFonts w:ascii="Georgia" w:eastAsia="Times New Roman" w:hAnsi="Georgia" w:cs="Times New Roman"/>
          <w:color w:val="333333"/>
        </w:rPr>
        <w:t xml:space="preserve"> arrived at the company in 2006 after a long career at Boeing, he was shocked to learn that the company produced one </w:t>
      </w:r>
      <w:r w:rsidRPr="00403BDE">
        <w:rPr>
          <w:rFonts w:ascii="inherit" w:eastAsia="Times New Roman" w:hAnsi="inherit" w:cs="Times New Roman"/>
          <w:color w:val="333333"/>
          <w:bdr w:val="none" w:sz="0" w:space="0" w:color="auto" w:frame="1"/>
          <w:shd w:val="clear" w:color="auto" w:fill="FFA758"/>
        </w:rPr>
        <w:t>Ford</w:t>
      </w:r>
      <w:r w:rsidRPr="00403BDE">
        <w:rPr>
          <w:rFonts w:ascii="Georgia" w:eastAsia="Times New Roman" w:hAnsi="Georgia" w:cs="Times New Roman"/>
          <w:color w:val="333333"/>
        </w:rPr>
        <w:t> Focus for Europe and a totally different one for the United States. “Can you imagine having one Boeing 737 for Europe and one 737 for the United States?” he said at the time. Due to this product strategy, </w:t>
      </w:r>
      <w:r w:rsidRPr="00403BDE">
        <w:rPr>
          <w:rFonts w:ascii="inherit" w:eastAsia="Times New Roman" w:hAnsi="inherit" w:cs="Times New Roman"/>
          <w:color w:val="333333"/>
          <w:bdr w:val="none" w:sz="0" w:space="0" w:color="auto" w:frame="1"/>
          <w:shd w:val="clear" w:color="auto" w:fill="FFA758"/>
        </w:rPr>
        <w:t>Ford</w:t>
      </w:r>
      <w:r w:rsidRPr="00403BDE">
        <w:rPr>
          <w:rFonts w:ascii="Georgia" w:eastAsia="Times New Roman" w:hAnsi="Georgia" w:cs="Times New Roman"/>
          <w:color w:val="333333"/>
        </w:rPr>
        <w:t> was unable to buy common parts for the vehicles, could not share development costs, and couldn’t use its European Focus plants to make cars for the United States, or vice versa. In a business where economies of scale are important, the result was high costs. Nor were these problems limited to the </w:t>
      </w:r>
      <w:r w:rsidRPr="00403BDE">
        <w:rPr>
          <w:rFonts w:ascii="inherit" w:eastAsia="Times New Roman" w:hAnsi="inherit" w:cs="Times New Roman"/>
          <w:color w:val="333333"/>
          <w:bdr w:val="none" w:sz="0" w:space="0" w:color="auto" w:frame="1"/>
          <w:shd w:val="clear" w:color="auto" w:fill="FFA758"/>
        </w:rPr>
        <w:t>Ford</w:t>
      </w:r>
      <w:r w:rsidRPr="00403BDE">
        <w:rPr>
          <w:rFonts w:ascii="Georgia" w:eastAsia="Times New Roman" w:hAnsi="Georgia" w:cs="Times New Roman"/>
          <w:color w:val="333333"/>
        </w:rPr>
        <w:t> Focus. The strategy of designing and building different cars for different regions was the standard approach at </w:t>
      </w:r>
      <w:r w:rsidRPr="00403BDE">
        <w:rPr>
          <w:rFonts w:ascii="inherit" w:eastAsia="Times New Roman" w:hAnsi="inherit" w:cs="Times New Roman"/>
          <w:color w:val="333333"/>
          <w:bdr w:val="none" w:sz="0" w:space="0" w:color="auto" w:frame="1"/>
          <w:shd w:val="clear" w:color="auto" w:fill="FFA758"/>
        </w:rPr>
        <w:t>Ford</w:t>
      </w:r>
      <w:r w:rsidRPr="00403BDE">
        <w:rPr>
          <w:rFonts w:ascii="Georgia" w:eastAsia="Times New Roman" w:hAnsi="Georgia" w:cs="Times New Roman"/>
          <w:color w:val="333333"/>
        </w:rPr>
        <w:t>.</w:t>
      </w:r>
    </w:p>
    <w:p w:rsidR="00403BDE" w:rsidRPr="00403BDE" w:rsidRDefault="00403BDE" w:rsidP="00403BDE">
      <w:pPr>
        <w:shd w:val="clear" w:color="auto" w:fill="FFFFFF"/>
        <w:ind w:firstLine="240"/>
        <w:textAlignment w:val="baseline"/>
        <w:rPr>
          <w:rFonts w:ascii="Georgia" w:eastAsia="Times New Roman" w:hAnsi="Georgia" w:cs="Times New Roman"/>
          <w:color w:val="333333"/>
        </w:rPr>
      </w:pPr>
      <w:r w:rsidRPr="00403BDE">
        <w:rPr>
          <w:rFonts w:ascii="inherit" w:eastAsia="Times New Roman" w:hAnsi="inherit" w:cs="Times New Roman"/>
          <w:color w:val="333333"/>
          <w:bdr w:val="none" w:sz="0" w:space="0" w:color="auto" w:frame="1"/>
          <w:shd w:val="clear" w:color="auto" w:fill="FFA758"/>
        </w:rPr>
        <w:t>Ford</w:t>
      </w:r>
      <w:r w:rsidRPr="00403BDE">
        <w:rPr>
          <w:rFonts w:ascii="Georgia" w:eastAsia="Times New Roman" w:hAnsi="Georgia" w:cs="Times New Roman"/>
          <w:color w:val="333333"/>
        </w:rPr>
        <w:t xml:space="preserve">’s long-standing strategy of regional models </w:t>
      </w:r>
      <w:proofErr w:type="gramStart"/>
      <w:r w:rsidRPr="00403BDE">
        <w:rPr>
          <w:rFonts w:ascii="Georgia" w:eastAsia="Times New Roman" w:hAnsi="Georgia" w:cs="Times New Roman"/>
          <w:color w:val="333333"/>
        </w:rPr>
        <w:t>was based on the assumption</w:t>
      </w:r>
      <w:proofErr w:type="gramEnd"/>
      <w:r w:rsidRPr="00403BDE">
        <w:rPr>
          <w:rFonts w:ascii="Georgia" w:eastAsia="Times New Roman" w:hAnsi="Georgia" w:cs="Times New Roman"/>
          <w:color w:val="333333"/>
        </w:rPr>
        <w:t xml:space="preserve"> that consumers in different regions had different tastes and preferences, which required considerable local customization. Americans, it was argued, loved their trucks and SUVs, while Europeans preferred smaller, fuel-efficient cars. Notwithstanding such differences, </w:t>
      </w:r>
      <w:proofErr w:type="spellStart"/>
      <w:r w:rsidRPr="00403BDE">
        <w:rPr>
          <w:rFonts w:ascii="Georgia" w:eastAsia="Times New Roman" w:hAnsi="Georgia" w:cs="Times New Roman"/>
          <w:color w:val="333333"/>
        </w:rPr>
        <w:t>Mulally</w:t>
      </w:r>
      <w:proofErr w:type="spellEnd"/>
      <w:r w:rsidRPr="00403BDE">
        <w:rPr>
          <w:rFonts w:ascii="Georgia" w:eastAsia="Times New Roman" w:hAnsi="Georgia" w:cs="Times New Roman"/>
          <w:color w:val="333333"/>
        </w:rPr>
        <w:t xml:space="preserve"> still could not understand why small-car models like the Focus, or the Escape SUV, which were sold in different regions, were not built on the same platform and did not share common parts. In truth, the strategy probably had more to do with the autonomy of different regions within </w:t>
      </w:r>
      <w:r w:rsidRPr="00403BDE">
        <w:rPr>
          <w:rFonts w:ascii="inherit" w:eastAsia="Times New Roman" w:hAnsi="inherit" w:cs="Times New Roman"/>
          <w:color w:val="333333"/>
          <w:bdr w:val="none" w:sz="0" w:space="0" w:color="auto" w:frame="1"/>
          <w:shd w:val="clear" w:color="auto" w:fill="FFA758"/>
        </w:rPr>
        <w:t>Ford</w:t>
      </w:r>
      <w:r w:rsidRPr="00403BDE">
        <w:rPr>
          <w:rFonts w:ascii="Georgia" w:eastAsia="Times New Roman" w:hAnsi="Georgia" w:cs="Times New Roman"/>
          <w:color w:val="333333"/>
        </w:rPr>
        <w:t>’s organization—a fact that was deeply embedded in </w:t>
      </w:r>
      <w:r w:rsidRPr="00403BDE">
        <w:rPr>
          <w:rFonts w:ascii="inherit" w:eastAsia="Times New Roman" w:hAnsi="inherit" w:cs="Times New Roman"/>
          <w:color w:val="333333"/>
          <w:bdr w:val="none" w:sz="0" w:space="0" w:color="auto" w:frame="1"/>
          <w:shd w:val="clear" w:color="auto" w:fill="FFA758"/>
        </w:rPr>
        <w:t>Ford</w:t>
      </w:r>
      <w:r w:rsidRPr="00403BDE">
        <w:rPr>
          <w:rFonts w:ascii="Georgia" w:eastAsia="Times New Roman" w:hAnsi="Georgia" w:cs="Times New Roman"/>
          <w:color w:val="333333"/>
        </w:rPr>
        <w:t>’s history as one of the oldest multinational corporations.</w:t>
      </w:r>
    </w:p>
    <w:p w:rsidR="00403BDE" w:rsidRPr="00403BDE" w:rsidRDefault="00403BDE" w:rsidP="00403BDE">
      <w:pPr>
        <w:shd w:val="clear" w:color="auto" w:fill="FFFFFF"/>
        <w:ind w:firstLine="240"/>
        <w:textAlignment w:val="baseline"/>
        <w:rPr>
          <w:rFonts w:ascii="Georgia" w:eastAsia="Times New Roman" w:hAnsi="Georgia" w:cs="Times New Roman"/>
          <w:color w:val="333333"/>
        </w:rPr>
      </w:pPr>
      <w:r w:rsidRPr="00403BDE">
        <w:rPr>
          <w:rFonts w:ascii="Georgia" w:eastAsia="Times New Roman" w:hAnsi="Georgia" w:cs="Times New Roman"/>
          <w:color w:val="333333"/>
        </w:rPr>
        <w:t xml:space="preserve">When the global financial crisis rocked the world’s automobile industry in 2008–2009 and precipitated the steepest drop in sales since the Great Depression, </w:t>
      </w:r>
      <w:proofErr w:type="spellStart"/>
      <w:r w:rsidRPr="00403BDE">
        <w:rPr>
          <w:rFonts w:ascii="Georgia" w:eastAsia="Times New Roman" w:hAnsi="Georgia" w:cs="Times New Roman"/>
          <w:color w:val="333333"/>
        </w:rPr>
        <w:t>Mulally</w:t>
      </w:r>
      <w:proofErr w:type="spellEnd"/>
      <w:r w:rsidRPr="00403BDE">
        <w:rPr>
          <w:rFonts w:ascii="Georgia" w:eastAsia="Times New Roman" w:hAnsi="Georgia" w:cs="Times New Roman"/>
          <w:color w:val="333333"/>
        </w:rPr>
        <w:t xml:space="preserve"> decided that </w:t>
      </w:r>
      <w:r w:rsidRPr="00403BDE">
        <w:rPr>
          <w:rFonts w:ascii="inherit" w:eastAsia="Times New Roman" w:hAnsi="inherit" w:cs="Times New Roman"/>
          <w:color w:val="333333"/>
          <w:bdr w:val="none" w:sz="0" w:space="0" w:color="auto" w:frame="1"/>
          <w:shd w:val="clear" w:color="auto" w:fill="FFA758"/>
        </w:rPr>
        <w:t>Ford</w:t>
      </w:r>
      <w:r w:rsidRPr="00403BDE">
        <w:rPr>
          <w:rFonts w:ascii="Georgia" w:eastAsia="Times New Roman" w:hAnsi="Georgia" w:cs="Times New Roman"/>
          <w:color w:val="333333"/>
        </w:rPr>
        <w:t xml:space="preserve"> had to change its long-standing practices in order to get its costs </w:t>
      </w:r>
      <w:bookmarkStart w:id="0" w:name="_GoBack"/>
      <w:r w:rsidRPr="00403BDE">
        <w:rPr>
          <w:rFonts w:ascii="Georgia" w:eastAsia="Times New Roman" w:hAnsi="Georgia" w:cs="Times New Roman"/>
          <w:color w:val="333333"/>
        </w:rPr>
        <w:t>under control. Moreover, he felt that there was no way that </w:t>
      </w:r>
      <w:r w:rsidRPr="00403BDE">
        <w:rPr>
          <w:rFonts w:ascii="inherit" w:eastAsia="Times New Roman" w:hAnsi="inherit" w:cs="Times New Roman"/>
          <w:color w:val="333333"/>
          <w:bdr w:val="none" w:sz="0" w:space="0" w:color="auto" w:frame="1"/>
          <w:shd w:val="clear" w:color="auto" w:fill="FFA758"/>
        </w:rPr>
        <w:t>Ford</w:t>
      </w:r>
      <w:r w:rsidRPr="00403BDE">
        <w:rPr>
          <w:rFonts w:ascii="Georgia" w:eastAsia="Times New Roman" w:hAnsi="Georgia" w:cs="Times New Roman"/>
          <w:color w:val="333333"/>
        </w:rPr>
        <w:t xml:space="preserve"> would be able to </w:t>
      </w:r>
      <w:bookmarkEnd w:id="0"/>
      <w:r w:rsidRPr="00403BDE">
        <w:rPr>
          <w:rFonts w:ascii="Georgia" w:eastAsia="Times New Roman" w:hAnsi="Georgia" w:cs="Times New Roman"/>
          <w:color w:val="333333"/>
        </w:rPr>
        <w:t>compete effectively in the large developing markets of China and India unless </w:t>
      </w:r>
      <w:r w:rsidRPr="00403BDE">
        <w:rPr>
          <w:rFonts w:ascii="inherit" w:eastAsia="Times New Roman" w:hAnsi="inherit" w:cs="Times New Roman"/>
          <w:color w:val="333333"/>
          <w:bdr w:val="none" w:sz="0" w:space="0" w:color="auto" w:frame="1"/>
          <w:shd w:val="clear" w:color="auto" w:fill="FFA758"/>
        </w:rPr>
        <w:t>Ford</w:t>
      </w:r>
      <w:r w:rsidRPr="00403BDE">
        <w:rPr>
          <w:rFonts w:ascii="Georgia" w:eastAsia="Times New Roman" w:hAnsi="Georgia" w:cs="Times New Roman"/>
          <w:color w:val="333333"/>
        </w:rPr>
        <w:t xml:space="preserve"> leveraged its global scale to produce low-cost cars. The result was </w:t>
      </w:r>
      <w:proofErr w:type="spellStart"/>
      <w:r w:rsidRPr="00403BDE">
        <w:rPr>
          <w:rFonts w:ascii="Georgia" w:eastAsia="Times New Roman" w:hAnsi="Georgia" w:cs="Times New Roman"/>
          <w:color w:val="333333"/>
        </w:rPr>
        <w:t>Mulally’s</w:t>
      </w:r>
      <w:proofErr w:type="spellEnd"/>
      <w:r w:rsidRPr="00403BDE">
        <w:rPr>
          <w:rFonts w:ascii="Georgia" w:eastAsia="Times New Roman" w:hAnsi="Georgia" w:cs="Times New Roman"/>
          <w:color w:val="333333"/>
        </w:rPr>
        <w:t xml:space="preserve"> One </w:t>
      </w:r>
      <w:r w:rsidRPr="00403BDE">
        <w:rPr>
          <w:rFonts w:ascii="inherit" w:eastAsia="Times New Roman" w:hAnsi="inherit" w:cs="Times New Roman"/>
          <w:color w:val="333333"/>
          <w:bdr w:val="none" w:sz="0" w:space="0" w:color="auto" w:frame="1"/>
          <w:shd w:val="clear" w:color="auto" w:fill="FFA758"/>
        </w:rPr>
        <w:t>Ford</w:t>
      </w:r>
      <w:r w:rsidRPr="00403BDE">
        <w:rPr>
          <w:rFonts w:ascii="Georgia" w:eastAsia="Times New Roman" w:hAnsi="Georgia" w:cs="Times New Roman"/>
          <w:color w:val="333333"/>
        </w:rPr>
        <w:t> strategy, which aims to create a handful of car platforms that </w:t>
      </w:r>
      <w:r w:rsidRPr="00403BDE">
        <w:rPr>
          <w:rFonts w:ascii="inherit" w:eastAsia="Times New Roman" w:hAnsi="inherit" w:cs="Times New Roman"/>
          <w:color w:val="333333"/>
          <w:bdr w:val="none" w:sz="0" w:space="0" w:color="auto" w:frame="1"/>
          <w:shd w:val="clear" w:color="auto" w:fill="FFA758"/>
        </w:rPr>
        <w:t>Ford</w:t>
      </w:r>
      <w:r w:rsidRPr="00403BDE">
        <w:rPr>
          <w:rFonts w:ascii="Georgia" w:eastAsia="Times New Roman" w:hAnsi="Georgia" w:cs="Times New Roman"/>
          <w:color w:val="333333"/>
        </w:rPr>
        <w:t> can use everywhere in the world.</w:t>
      </w:r>
    </w:p>
    <w:p w:rsidR="00403BDE" w:rsidRPr="00403BDE" w:rsidRDefault="00403BDE" w:rsidP="00403BDE">
      <w:pPr>
        <w:shd w:val="clear" w:color="auto" w:fill="FFFFFF"/>
        <w:ind w:firstLine="240"/>
        <w:textAlignment w:val="baseline"/>
        <w:rPr>
          <w:rFonts w:ascii="Georgia" w:eastAsia="Times New Roman" w:hAnsi="Georgia" w:cs="Times New Roman"/>
          <w:color w:val="333333"/>
        </w:rPr>
      </w:pPr>
      <w:r w:rsidRPr="00403BDE">
        <w:rPr>
          <w:rFonts w:ascii="Georgia" w:eastAsia="Times New Roman" w:hAnsi="Georgia" w:cs="Times New Roman"/>
          <w:color w:val="333333"/>
        </w:rPr>
        <w:t>Under this strategy, models such as the Fiesta, Focus, and Escape share a common design, are built on a common platform, use the same parts, and are built in identical factories around the world. Ultimately, </w:t>
      </w:r>
      <w:r w:rsidRPr="00403BDE">
        <w:rPr>
          <w:rFonts w:ascii="inherit" w:eastAsia="Times New Roman" w:hAnsi="inherit" w:cs="Times New Roman"/>
          <w:color w:val="333333"/>
          <w:bdr w:val="none" w:sz="0" w:space="0" w:color="auto" w:frame="1"/>
          <w:shd w:val="clear" w:color="auto" w:fill="FFA758"/>
        </w:rPr>
        <w:t>Ford</w:t>
      </w:r>
      <w:r w:rsidRPr="00403BDE">
        <w:rPr>
          <w:rFonts w:ascii="Georgia" w:eastAsia="Times New Roman" w:hAnsi="Georgia" w:cs="Times New Roman"/>
          <w:color w:val="333333"/>
        </w:rPr>
        <w:t> hopes to have only 5 platforms to deliver sales of more than 6 million vehicles by 2016. In 2006, </w:t>
      </w:r>
      <w:r w:rsidRPr="00403BDE">
        <w:rPr>
          <w:rFonts w:ascii="inherit" w:eastAsia="Times New Roman" w:hAnsi="inherit" w:cs="Times New Roman"/>
          <w:color w:val="333333"/>
          <w:bdr w:val="none" w:sz="0" w:space="0" w:color="auto" w:frame="1"/>
          <w:shd w:val="clear" w:color="auto" w:fill="FFA758"/>
        </w:rPr>
        <w:t>Ford</w:t>
      </w:r>
      <w:r w:rsidRPr="00403BDE">
        <w:rPr>
          <w:rFonts w:ascii="Georgia" w:eastAsia="Times New Roman" w:hAnsi="Georgia" w:cs="Times New Roman"/>
          <w:color w:val="333333"/>
        </w:rPr>
        <w:t> had 15 platforms that accounted for sales of 6.6 million vehicles. By pursuing this new platform strategy, </w:t>
      </w:r>
      <w:r w:rsidRPr="00403BDE">
        <w:rPr>
          <w:rFonts w:ascii="inherit" w:eastAsia="Times New Roman" w:hAnsi="inherit" w:cs="Times New Roman"/>
          <w:color w:val="333333"/>
          <w:bdr w:val="none" w:sz="0" w:space="0" w:color="auto" w:frame="1"/>
          <w:shd w:val="clear" w:color="auto" w:fill="FFA758"/>
        </w:rPr>
        <w:t>Ford</w:t>
      </w:r>
      <w:r w:rsidRPr="00403BDE">
        <w:rPr>
          <w:rFonts w:ascii="Georgia" w:eastAsia="Times New Roman" w:hAnsi="Georgia" w:cs="Times New Roman"/>
          <w:color w:val="333333"/>
        </w:rPr>
        <w:t> can share the costs of design and tooling, and it can attain much greater scale economies in the production of component parts. </w:t>
      </w:r>
      <w:r w:rsidRPr="00403BDE">
        <w:rPr>
          <w:rFonts w:ascii="inherit" w:eastAsia="Times New Roman" w:hAnsi="inherit" w:cs="Times New Roman"/>
          <w:color w:val="333333"/>
          <w:bdr w:val="none" w:sz="0" w:space="0" w:color="auto" w:frame="1"/>
          <w:shd w:val="clear" w:color="auto" w:fill="FFA758"/>
        </w:rPr>
        <w:t>Ford</w:t>
      </w:r>
      <w:r w:rsidRPr="00403BDE">
        <w:rPr>
          <w:rFonts w:ascii="Georgia" w:eastAsia="Times New Roman" w:hAnsi="Georgia" w:cs="Times New Roman"/>
          <w:color w:val="333333"/>
        </w:rPr>
        <w:t> has stated that it will take about one-third out of the $1 billion cost of developing a new-car model and should significantly reduce its $50 billion annual budget for component parts. Moreover, because the different factories producing these cars are identical in all respects, useful knowledge acquired through experience in one factory can quickly be transferred to other factories, resulting in systemwide cost savings.</w:t>
      </w:r>
    </w:p>
    <w:p w:rsidR="00403BDE" w:rsidRPr="00403BDE" w:rsidRDefault="00403BDE" w:rsidP="00403BDE">
      <w:pPr>
        <w:shd w:val="clear" w:color="auto" w:fill="FFFFFF"/>
        <w:ind w:firstLine="240"/>
        <w:textAlignment w:val="baseline"/>
        <w:rPr>
          <w:rFonts w:ascii="Georgia" w:eastAsia="Times New Roman" w:hAnsi="Georgia" w:cs="Times New Roman"/>
          <w:color w:val="333333"/>
        </w:rPr>
      </w:pPr>
      <w:r w:rsidRPr="00403BDE">
        <w:rPr>
          <w:rFonts w:ascii="Georgia" w:eastAsia="Times New Roman" w:hAnsi="Georgia" w:cs="Times New Roman"/>
          <w:color w:val="333333"/>
        </w:rPr>
        <w:t>What </w:t>
      </w:r>
      <w:r w:rsidRPr="00403BDE">
        <w:rPr>
          <w:rFonts w:ascii="inherit" w:eastAsia="Times New Roman" w:hAnsi="inherit" w:cs="Times New Roman"/>
          <w:color w:val="333333"/>
          <w:bdr w:val="none" w:sz="0" w:space="0" w:color="auto" w:frame="1"/>
          <w:shd w:val="clear" w:color="auto" w:fill="FFA758"/>
        </w:rPr>
        <w:t>Ford</w:t>
      </w:r>
      <w:r w:rsidRPr="00403BDE">
        <w:rPr>
          <w:rFonts w:ascii="Georgia" w:eastAsia="Times New Roman" w:hAnsi="Georgia" w:cs="Times New Roman"/>
          <w:color w:val="333333"/>
        </w:rPr>
        <w:t> hopes is that this strategy will bring down costs sufficiently to enable the company to make greater profit margins in developed markets and be able to achieve good profit margins at lower price points in </w:t>
      </w:r>
      <w:r w:rsidRPr="00403BDE">
        <w:rPr>
          <w:rFonts w:ascii="inherit" w:eastAsia="Times New Roman" w:hAnsi="inherit" w:cs="Times New Roman"/>
          <w:color w:val="333333"/>
          <w:bdr w:val="single" w:sz="12" w:space="4" w:color="000000" w:frame="1"/>
        </w:rPr>
        <w:t>Page 623</w:t>
      </w:r>
      <w:r w:rsidRPr="00403BDE">
        <w:rPr>
          <w:rFonts w:ascii="Georgia" w:eastAsia="Times New Roman" w:hAnsi="Georgia" w:cs="Times New Roman"/>
          <w:color w:val="333333"/>
        </w:rPr>
        <w:t>hypercompetitive developing nations, such as China (now the world’s largest car market), where </w:t>
      </w:r>
      <w:proofErr w:type="spellStart"/>
      <w:r w:rsidRPr="00403BDE">
        <w:rPr>
          <w:rFonts w:ascii="inherit" w:eastAsia="Times New Roman" w:hAnsi="inherit" w:cs="Times New Roman"/>
          <w:color w:val="333333"/>
          <w:bdr w:val="none" w:sz="0" w:space="0" w:color="auto" w:frame="1"/>
          <w:shd w:val="clear" w:color="auto" w:fill="FFA758"/>
        </w:rPr>
        <w:t>Ford</w:t>
      </w:r>
      <w:r w:rsidRPr="00403BDE">
        <w:rPr>
          <w:rFonts w:ascii="Georgia" w:eastAsia="Times New Roman" w:hAnsi="Georgia" w:cs="Times New Roman"/>
          <w:color w:val="333333"/>
        </w:rPr>
        <w:t>currently</w:t>
      </w:r>
      <w:proofErr w:type="spellEnd"/>
      <w:r w:rsidRPr="00403BDE">
        <w:rPr>
          <w:rFonts w:ascii="Georgia" w:eastAsia="Times New Roman" w:hAnsi="Georgia" w:cs="Times New Roman"/>
          <w:color w:val="333333"/>
        </w:rPr>
        <w:t xml:space="preserve"> trails its global rivals such as General Motors and Volkswagen. Indeed, the strategy is also </w:t>
      </w:r>
      <w:r w:rsidRPr="00403BDE">
        <w:rPr>
          <w:rFonts w:ascii="Georgia" w:eastAsia="Times New Roman" w:hAnsi="Georgia" w:cs="Times New Roman"/>
          <w:color w:val="333333"/>
        </w:rPr>
        <w:lastRenderedPageBreak/>
        <w:t>central to CEO Mark Fields's perspective for growing </w:t>
      </w:r>
      <w:r w:rsidRPr="00403BDE">
        <w:rPr>
          <w:rFonts w:ascii="inherit" w:eastAsia="Times New Roman" w:hAnsi="inherit" w:cs="Times New Roman"/>
          <w:color w:val="333333"/>
          <w:bdr w:val="none" w:sz="0" w:space="0" w:color="auto" w:frame="1"/>
          <w:shd w:val="clear" w:color="auto" w:fill="FFA758"/>
        </w:rPr>
        <w:t>Ford</w:t>
      </w:r>
      <w:r w:rsidRPr="00403BDE">
        <w:rPr>
          <w:rFonts w:ascii="Georgia" w:eastAsia="Times New Roman" w:hAnsi="Georgia" w:cs="Times New Roman"/>
          <w:color w:val="333333"/>
        </w:rPr>
        <w:t>’s sales to 8 million. Fields, appointed CEO in July 2014, joined </w:t>
      </w:r>
      <w:proofErr w:type="spellStart"/>
      <w:r w:rsidRPr="00403BDE">
        <w:rPr>
          <w:rFonts w:ascii="inherit" w:eastAsia="Times New Roman" w:hAnsi="inherit" w:cs="Times New Roman"/>
          <w:color w:val="333333"/>
          <w:bdr w:val="none" w:sz="0" w:space="0" w:color="auto" w:frame="1"/>
          <w:shd w:val="clear" w:color="auto" w:fill="FFA758"/>
        </w:rPr>
        <w:t>Ford</w:t>
      </w:r>
      <w:r w:rsidRPr="00403BDE">
        <w:rPr>
          <w:rFonts w:ascii="Georgia" w:eastAsia="Times New Roman" w:hAnsi="Georgia" w:cs="Times New Roman"/>
          <w:color w:val="333333"/>
        </w:rPr>
        <w:t>in</w:t>
      </w:r>
      <w:proofErr w:type="spellEnd"/>
      <w:r w:rsidRPr="00403BDE">
        <w:rPr>
          <w:rFonts w:ascii="Georgia" w:eastAsia="Times New Roman" w:hAnsi="Georgia" w:cs="Times New Roman"/>
          <w:color w:val="333333"/>
        </w:rPr>
        <w:t xml:space="preserve"> 1989 and has been entrenched in the company’s operations for a long time, and has held various strategic and executive positions, most recently chief operating officer (COO), before taking on the president and CEO role.</w:t>
      </w:r>
    </w:p>
    <w:p w:rsidR="00CC3A64" w:rsidRDefault="00403BDE"/>
    <w:sectPr w:rsidR="00CC3A64" w:rsidSect="00FB52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inherit">
    <w:altName w:val="Cambria"/>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BDE"/>
    <w:rsid w:val="00403BDE"/>
    <w:rsid w:val="00600AA5"/>
    <w:rsid w:val="00FB5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B796B1"/>
  <w14:defaultImageDpi w14:val="32767"/>
  <w15:chartTrackingRefBased/>
  <w15:docId w15:val="{6E935B34-3566-DB4A-BBC5-86326FC77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403BDE"/>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BDE"/>
    <w:rPr>
      <w:rFonts w:ascii="Times New Roman" w:eastAsia="Times New Roman" w:hAnsi="Times New Roman" w:cs="Times New Roman"/>
      <w:b/>
      <w:bCs/>
      <w:kern w:val="36"/>
      <w:sz w:val="48"/>
      <w:szCs w:val="48"/>
    </w:rPr>
  </w:style>
  <w:style w:type="character" w:customStyle="1" w:styleId="vst-search-term">
    <w:name w:val="vst-search-term"/>
    <w:basedOn w:val="DefaultParagraphFont"/>
    <w:rsid w:val="00403BDE"/>
  </w:style>
  <w:style w:type="character" w:customStyle="1" w:styleId="apple-converted-space">
    <w:name w:val="apple-converted-space"/>
    <w:basedOn w:val="DefaultParagraphFont"/>
    <w:rsid w:val="00403BDE"/>
  </w:style>
  <w:style w:type="paragraph" w:styleId="NormalWeb">
    <w:name w:val="Normal (Web)"/>
    <w:basedOn w:val="Normal"/>
    <w:uiPriority w:val="99"/>
    <w:semiHidden/>
    <w:unhideWhenUsed/>
    <w:rsid w:val="00403BDE"/>
    <w:pPr>
      <w:spacing w:before="100" w:beforeAutospacing="1" w:after="100" w:afterAutospacing="1"/>
    </w:pPr>
    <w:rPr>
      <w:rFonts w:ascii="Times New Roman" w:eastAsia="Times New Roman" w:hAnsi="Times New Roman" w:cs="Times New Roman"/>
    </w:rPr>
  </w:style>
  <w:style w:type="character" w:customStyle="1" w:styleId="page-number">
    <w:name w:val="page-number"/>
    <w:basedOn w:val="DefaultParagraphFont"/>
    <w:rsid w:val="00403B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4784040">
      <w:bodyDiv w:val="1"/>
      <w:marLeft w:val="0"/>
      <w:marRight w:val="0"/>
      <w:marTop w:val="0"/>
      <w:marBottom w:val="0"/>
      <w:divBdr>
        <w:top w:val="none" w:sz="0" w:space="0" w:color="auto"/>
        <w:left w:val="none" w:sz="0" w:space="0" w:color="auto"/>
        <w:bottom w:val="none" w:sz="0" w:space="0" w:color="auto"/>
        <w:right w:val="none" w:sz="0" w:space="0" w:color="auto"/>
      </w:divBdr>
      <w:divsChild>
        <w:div w:id="1872304909">
          <w:marLeft w:val="0"/>
          <w:marRight w:val="0"/>
          <w:marTop w:val="0"/>
          <w:marBottom w:val="90"/>
          <w:divBdr>
            <w:top w:val="none" w:sz="0" w:space="0" w:color="auto"/>
            <w:left w:val="none" w:sz="0" w:space="0" w:color="auto"/>
            <w:bottom w:val="none" w:sz="0" w:space="0" w:color="auto"/>
            <w:right w:val="none" w:sz="0" w:space="0" w:color="auto"/>
          </w:divBdr>
          <w:divsChild>
            <w:div w:id="325397346">
              <w:marLeft w:val="0"/>
              <w:marRight w:val="0"/>
              <w:marTop w:val="0"/>
              <w:marBottom w:val="0"/>
              <w:divBdr>
                <w:top w:val="none" w:sz="0" w:space="0" w:color="auto"/>
                <w:left w:val="none" w:sz="0" w:space="0" w:color="auto"/>
                <w:bottom w:val="none" w:sz="0" w:space="0" w:color="auto"/>
                <w:right w:val="none" w:sz="0" w:space="0" w:color="auto"/>
              </w:divBdr>
              <w:divsChild>
                <w:div w:id="83561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586</Words>
  <Characters>3345</Characters>
  <Application>Microsoft Office Word</Application>
  <DocSecurity>0</DocSecurity>
  <Lines>27</Lines>
  <Paragraphs>7</Paragraphs>
  <ScaleCrop>false</ScaleCrop>
  <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Elundria Austin</dc:creator>
  <cp:keywords/>
  <dc:description/>
  <cp:lastModifiedBy>Elundria Austin</cp:lastModifiedBy>
  <cp:revision>1</cp:revision>
  <dcterms:created xsi:type="dcterms:W3CDTF">2019-02-23T00:39:00Z</dcterms:created>
  <dcterms:modified xsi:type="dcterms:W3CDTF">2019-02-23T00:45:00Z</dcterms:modified>
</cp:coreProperties>
</file>